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640" w:rsidRDefault="00FB1640" w:rsidP="00634AD8">
      <w:pPr>
        <w:spacing w:before="16" w:after="0" w:line="276" w:lineRule="exact"/>
        <w:jc w:val="center"/>
        <w:textAlignment w:val="baseline"/>
        <w:rPr>
          <w:rFonts w:ascii="Arial" w:eastAsia="Arial" w:hAnsi="Arial" w:cs="Times New Roman"/>
          <w:b/>
          <w:color w:val="000000"/>
          <w:sz w:val="24"/>
        </w:rPr>
      </w:pPr>
      <w:r>
        <w:rPr>
          <w:rFonts w:ascii="Arial" w:eastAsia="Arial" w:hAnsi="Arial" w:cs="Times New Roman"/>
          <w:b/>
          <w:color w:val="000000"/>
          <w:sz w:val="24"/>
        </w:rPr>
        <w:t xml:space="preserve">Bekanntmachung der </w:t>
      </w:r>
    </w:p>
    <w:p w:rsidR="00634AD8" w:rsidRPr="00634AD8" w:rsidRDefault="00634AD8" w:rsidP="00634AD8">
      <w:pPr>
        <w:spacing w:before="16" w:after="0" w:line="276" w:lineRule="exact"/>
        <w:jc w:val="center"/>
        <w:textAlignment w:val="baseline"/>
        <w:rPr>
          <w:rFonts w:ascii="Arial" w:eastAsia="Arial" w:hAnsi="Arial" w:cs="Times New Roman"/>
          <w:b/>
          <w:color w:val="000000"/>
          <w:sz w:val="24"/>
        </w:rPr>
      </w:pPr>
      <w:r w:rsidRPr="00634AD8">
        <w:rPr>
          <w:rFonts w:ascii="Arial" w:eastAsia="Arial" w:hAnsi="Arial" w:cs="Times New Roman"/>
          <w:b/>
          <w:color w:val="000000"/>
          <w:sz w:val="24"/>
        </w:rPr>
        <w:t xml:space="preserve">Haushaltssatzung </w:t>
      </w:r>
      <w:r w:rsidRPr="00634AD8">
        <w:rPr>
          <w:rFonts w:ascii="Arial" w:eastAsia="Arial" w:hAnsi="Arial" w:cs="Times New Roman"/>
          <w:b/>
          <w:color w:val="000000"/>
          <w:sz w:val="24"/>
        </w:rPr>
        <w:br/>
        <w:t xml:space="preserve">der Gemeinde </w:t>
      </w:r>
      <w:proofErr w:type="spellStart"/>
      <w:r w:rsidRPr="00634AD8">
        <w:rPr>
          <w:rFonts w:ascii="Arial" w:eastAsia="Arial" w:hAnsi="Arial" w:cs="Times New Roman"/>
          <w:b/>
          <w:color w:val="000000"/>
          <w:sz w:val="24"/>
        </w:rPr>
        <w:t>Brun</w:t>
      </w:r>
      <w:r w:rsidR="00B96CBC">
        <w:rPr>
          <w:rFonts w:ascii="Arial" w:eastAsia="Arial" w:hAnsi="Arial" w:cs="Times New Roman"/>
          <w:b/>
          <w:color w:val="000000"/>
          <w:sz w:val="24"/>
        </w:rPr>
        <w:t>sbek</w:t>
      </w:r>
      <w:proofErr w:type="spellEnd"/>
      <w:r w:rsidR="00B96CBC">
        <w:rPr>
          <w:rFonts w:ascii="Arial" w:eastAsia="Arial" w:hAnsi="Arial" w:cs="Times New Roman"/>
          <w:b/>
          <w:color w:val="000000"/>
          <w:sz w:val="24"/>
        </w:rPr>
        <w:t xml:space="preserve"> </w:t>
      </w:r>
      <w:r w:rsidR="00B96CBC">
        <w:rPr>
          <w:rFonts w:ascii="Arial" w:eastAsia="Arial" w:hAnsi="Arial" w:cs="Times New Roman"/>
          <w:b/>
          <w:color w:val="000000"/>
          <w:sz w:val="24"/>
        </w:rPr>
        <w:br/>
        <w:t>für das Haushaltsjahr 2023</w:t>
      </w:r>
    </w:p>
    <w:p w:rsidR="00634AD8" w:rsidRPr="00634AD8" w:rsidRDefault="00634AD8" w:rsidP="00634AD8">
      <w:pPr>
        <w:spacing w:before="205" w:after="0" w:line="231" w:lineRule="exact"/>
        <w:ind w:right="144"/>
        <w:jc w:val="both"/>
        <w:textAlignment w:val="baseline"/>
        <w:rPr>
          <w:rFonts w:ascii="Arial" w:eastAsia="Arial" w:hAnsi="Arial" w:cs="Times New Roman"/>
          <w:color w:val="000000"/>
          <w:sz w:val="20"/>
        </w:rPr>
      </w:pPr>
      <w:r w:rsidRPr="00634AD8">
        <w:rPr>
          <w:rFonts w:ascii="Arial" w:eastAsia="Arial" w:hAnsi="Arial" w:cs="Times New Roman"/>
          <w:color w:val="000000"/>
          <w:sz w:val="20"/>
        </w:rPr>
        <w:t>Aufgrund des § 77 der Gemeindeordnung wird nach Beschlu</w:t>
      </w:r>
      <w:r w:rsidR="006D6E61">
        <w:rPr>
          <w:rFonts w:ascii="Arial" w:eastAsia="Arial" w:hAnsi="Arial" w:cs="Times New Roman"/>
          <w:color w:val="000000"/>
          <w:sz w:val="20"/>
        </w:rPr>
        <w:t xml:space="preserve">ss der Gemeindevertretung vom </w:t>
      </w:r>
      <w:r w:rsidR="00B65CD2">
        <w:rPr>
          <w:rFonts w:ascii="Arial" w:eastAsia="Arial" w:hAnsi="Arial" w:cs="Times New Roman"/>
          <w:color w:val="000000"/>
          <w:sz w:val="20"/>
        </w:rPr>
        <w:t>07.12.2022</w:t>
      </w:r>
      <w:r w:rsidRPr="00634AD8">
        <w:rPr>
          <w:rFonts w:ascii="Arial" w:eastAsia="Arial" w:hAnsi="Arial" w:cs="Times New Roman"/>
          <w:color w:val="000000"/>
          <w:sz w:val="20"/>
        </w:rPr>
        <w:t xml:space="preserve"> folgende Haushaltssatzung erlassen:</w:t>
      </w:r>
    </w:p>
    <w:p w:rsidR="00634AD8" w:rsidRPr="00634AD8" w:rsidRDefault="00634AD8" w:rsidP="00634AD8">
      <w:pPr>
        <w:spacing w:before="202" w:after="0" w:line="230" w:lineRule="exact"/>
        <w:jc w:val="center"/>
        <w:textAlignment w:val="baseline"/>
        <w:rPr>
          <w:rFonts w:ascii="Arial" w:eastAsia="Arial" w:hAnsi="Arial" w:cs="Times New Roman"/>
          <w:b/>
          <w:color w:val="000000"/>
          <w:spacing w:val="24"/>
          <w:sz w:val="20"/>
        </w:rPr>
      </w:pPr>
      <w:r w:rsidRPr="00634AD8">
        <w:rPr>
          <w:rFonts w:ascii="Arial" w:eastAsia="Arial" w:hAnsi="Arial" w:cs="Times New Roman"/>
          <w:b/>
          <w:color w:val="000000"/>
          <w:spacing w:val="24"/>
          <w:sz w:val="20"/>
        </w:rPr>
        <w:t>§ 1</w:t>
      </w:r>
    </w:p>
    <w:p w:rsidR="00634AD8" w:rsidRPr="00634AD8" w:rsidRDefault="00634AD8" w:rsidP="00634AD8">
      <w:pPr>
        <w:spacing w:before="187" w:after="0" w:line="230" w:lineRule="exact"/>
        <w:textAlignment w:val="baseline"/>
        <w:rPr>
          <w:rFonts w:ascii="Arial" w:eastAsia="Arial" w:hAnsi="Arial" w:cs="Times New Roman"/>
          <w:color w:val="000000"/>
          <w:sz w:val="20"/>
        </w:rPr>
      </w:pPr>
      <w:r w:rsidRPr="00634AD8">
        <w:rPr>
          <w:rFonts w:ascii="Arial" w:eastAsia="Arial" w:hAnsi="Arial" w:cs="Times New Roman"/>
          <w:color w:val="000000"/>
          <w:sz w:val="20"/>
        </w:rPr>
        <w:t>Der Haushalt</w:t>
      </w:r>
      <w:r w:rsidR="00B96CBC">
        <w:rPr>
          <w:rFonts w:ascii="Arial" w:eastAsia="Arial" w:hAnsi="Arial" w:cs="Times New Roman"/>
          <w:color w:val="000000"/>
          <w:sz w:val="20"/>
        </w:rPr>
        <w:t>splan für das Haushaltsjahr 2023</w:t>
      </w:r>
      <w:r w:rsidRPr="00634AD8">
        <w:rPr>
          <w:rFonts w:ascii="Arial" w:eastAsia="Arial" w:hAnsi="Arial" w:cs="Times New Roman"/>
          <w:color w:val="000000"/>
          <w:sz w:val="20"/>
        </w:rPr>
        <w:t xml:space="preserve"> wird</w:t>
      </w:r>
    </w:p>
    <w:p w:rsidR="00634AD8" w:rsidRPr="00634AD8" w:rsidRDefault="00634AD8" w:rsidP="00634AD8">
      <w:pPr>
        <w:numPr>
          <w:ilvl w:val="0"/>
          <w:numId w:val="1"/>
        </w:numPr>
        <w:tabs>
          <w:tab w:val="clear" w:pos="360"/>
          <w:tab w:val="left" w:pos="720"/>
        </w:tabs>
        <w:spacing w:before="183" w:after="0" w:line="230" w:lineRule="exact"/>
        <w:ind w:left="360"/>
        <w:textAlignment w:val="baseline"/>
        <w:rPr>
          <w:rFonts w:ascii="Arial" w:eastAsia="Arial" w:hAnsi="Arial" w:cs="Times New Roman"/>
          <w:color w:val="000000"/>
          <w:sz w:val="20"/>
        </w:rPr>
      </w:pPr>
      <w:r w:rsidRPr="00634AD8">
        <w:rPr>
          <w:rFonts w:ascii="Arial" w:eastAsia="Arial" w:hAnsi="Arial" w:cs="Times New Roman"/>
          <w:color w:val="000000"/>
          <w:sz w:val="20"/>
        </w:rPr>
        <w:t>im Ergebnisplan mit</w:t>
      </w:r>
    </w:p>
    <w:p w:rsidR="00634AD8" w:rsidRPr="00634AD8" w:rsidRDefault="00634AD8" w:rsidP="00634AD8">
      <w:pPr>
        <w:tabs>
          <w:tab w:val="right" w:pos="9936"/>
        </w:tabs>
        <w:spacing w:before="1" w:after="0" w:line="230" w:lineRule="exact"/>
        <w:ind w:left="720"/>
        <w:textAlignment w:val="baseline"/>
        <w:rPr>
          <w:rFonts w:ascii="Arial" w:eastAsia="Arial" w:hAnsi="Arial" w:cs="Times New Roman"/>
          <w:color w:val="000000"/>
          <w:sz w:val="20"/>
        </w:rPr>
      </w:pPr>
      <w:r w:rsidRPr="00634AD8">
        <w:rPr>
          <w:rFonts w:ascii="Arial" w:eastAsia="Arial" w:hAnsi="Arial" w:cs="Times New Roman"/>
          <w:color w:val="000000"/>
          <w:sz w:val="20"/>
        </w:rPr>
        <w:t>einem Gesamtbetrag der Erträge auf</w:t>
      </w:r>
      <w:r w:rsidRPr="00634AD8">
        <w:rPr>
          <w:rFonts w:ascii="Arial" w:eastAsia="Arial" w:hAnsi="Arial" w:cs="Times New Roman"/>
          <w:color w:val="000000"/>
          <w:sz w:val="20"/>
        </w:rPr>
        <w:tab/>
      </w:r>
      <w:r w:rsidR="00A967CF">
        <w:rPr>
          <w:rFonts w:ascii="Arial" w:eastAsia="Arial" w:hAnsi="Arial" w:cs="Times New Roman"/>
          <w:color w:val="000000"/>
          <w:sz w:val="20"/>
        </w:rPr>
        <w:t>3</w:t>
      </w:r>
      <w:r w:rsidRPr="00634AD8">
        <w:rPr>
          <w:rFonts w:ascii="Arial" w:eastAsia="Arial" w:hAnsi="Arial" w:cs="Times New Roman"/>
          <w:color w:val="000000"/>
          <w:sz w:val="20"/>
        </w:rPr>
        <w:t>.</w:t>
      </w:r>
      <w:r w:rsidR="00B65CD2">
        <w:rPr>
          <w:rFonts w:ascii="Arial" w:eastAsia="Arial" w:hAnsi="Arial" w:cs="Times New Roman"/>
          <w:color w:val="000000"/>
          <w:sz w:val="20"/>
        </w:rPr>
        <w:t>5</w:t>
      </w:r>
      <w:r w:rsidR="00B6563F">
        <w:rPr>
          <w:rFonts w:ascii="Arial" w:eastAsia="Arial" w:hAnsi="Arial" w:cs="Times New Roman"/>
          <w:color w:val="000000"/>
          <w:sz w:val="20"/>
        </w:rPr>
        <w:t>90</w:t>
      </w:r>
      <w:r w:rsidRPr="00634AD8">
        <w:rPr>
          <w:rFonts w:ascii="Arial" w:eastAsia="Arial" w:hAnsi="Arial" w:cs="Times New Roman"/>
          <w:color w:val="000000"/>
          <w:sz w:val="20"/>
        </w:rPr>
        <w:t>.</w:t>
      </w:r>
      <w:r w:rsidR="00B65CD2">
        <w:rPr>
          <w:rFonts w:ascii="Arial" w:eastAsia="Arial" w:hAnsi="Arial" w:cs="Times New Roman"/>
          <w:color w:val="000000"/>
          <w:sz w:val="20"/>
        </w:rPr>
        <w:t>4</w:t>
      </w:r>
      <w:r w:rsidRPr="00634AD8">
        <w:rPr>
          <w:rFonts w:ascii="Arial" w:eastAsia="Arial" w:hAnsi="Arial" w:cs="Times New Roman"/>
          <w:color w:val="000000"/>
          <w:sz w:val="20"/>
        </w:rPr>
        <w:t>00 Euro</w:t>
      </w:r>
    </w:p>
    <w:p w:rsidR="00634AD8" w:rsidRPr="00634AD8" w:rsidRDefault="00634AD8" w:rsidP="00634AD8">
      <w:pPr>
        <w:tabs>
          <w:tab w:val="right" w:pos="9936"/>
        </w:tabs>
        <w:spacing w:after="0" w:line="230" w:lineRule="exact"/>
        <w:ind w:left="720"/>
        <w:textAlignment w:val="baseline"/>
        <w:rPr>
          <w:rFonts w:ascii="Arial" w:eastAsia="Arial" w:hAnsi="Arial" w:cs="Times New Roman"/>
          <w:color w:val="000000"/>
          <w:sz w:val="20"/>
        </w:rPr>
      </w:pPr>
      <w:r w:rsidRPr="00634AD8">
        <w:rPr>
          <w:rFonts w:ascii="Arial" w:eastAsia="Arial" w:hAnsi="Arial" w:cs="Times New Roman"/>
          <w:color w:val="000000"/>
          <w:sz w:val="20"/>
        </w:rPr>
        <w:t>einem Gesamtbetrag der Aufwendungen auf</w:t>
      </w:r>
      <w:r w:rsidRPr="00634AD8">
        <w:rPr>
          <w:rFonts w:ascii="Arial" w:eastAsia="Arial" w:hAnsi="Arial" w:cs="Times New Roman"/>
          <w:color w:val="000000"/>
          <w:sz w:val="20"/>
        </w:rPr>
        <w:tab/>
      </w:r>
      <w:r w:rsidR="00EA3B52">
        <w:rPr>
          <w:rFonts w:ascii="Arial" w:eastAsia="Arial" w:hAnsi="Arial" w:cs="Times New Roman"/>
          <w:color w:val="000000"/>
          <w:sz w:val="20"/>
        </w:rPr>
        <w:t>4.</w:t>
      </w:r>
      <w:r w:rsidR="00B6563F">
        <w:rPr>
          <w:rFonts w:ascii="Arial" w:eastAsia="Arial" w:hAnsi="Arial" w:cs="Times New Roman"/>
          <w:color w:val="000000"/>
          <w:sz w:val="20"/>
        </w:rPr>
        <w:t>058</w:t>
      </w:r>
      <w:r w:rsidRPr="00634AD8">
        <w:rPr>
          <w:rFonts w:ascii="Arial" w:eastAsia="Arial" w:hAnsi="Arial" w:cs="Times New Roman"/>
          <w:color w:val="000000"/>
          <w:sz w:val="20"/>
        </w:rPr>
        <w:t>.</w:t>
      </w:r>
      <w:r w:rsidR="00EA3B52">
        <w:rPr>
          <w:rFonts w:ascii="Arial" w:eastAsia="Arial" w:hAnsi="Arial" w:cs="Times New Roman"/>
          <w:color w:val="000000"/>
          <w:sz w:val="20"/>
        </w:rPr>
        <w:t>5</w:t>
      </w:r>
      <w:r w:rsidR="006D7572">
        <w:rPr>
          <w:rFonts w:ascii="Arial" w:eastAsia="Arial" w:hAnsi="Arial" w:cs="Times New Roman"/>
          <w:color w:val="000000"/>
          <w:sz w:val="20"/>
        </w:rPr>
        <w:t>0</w:t>
      </w:r>
      <w:r w:rsidRPr="00634AD8">
        <w:rPr>
          <w:rFonts w:ascii="Arial" w:eastAsia="Arial" w:hAnsi="Arial" w:cs="Times New Roman"/>
          <w:color w:val="000000"/>
          <w:sz w:val="20"/>
        </w:rPr>
        <w:t>0 Euro</w:t>
      </w:r>
    </w:p>
    <w:p w:rsidR="00634AD8" w:rsidRPr="00634AD8" w:rsidRDefault="006713A2" w:rsidP="00634AD8">
      <w:pPr>
        <w:tabs>
          <w:tab w:val="right" w:pos="9936"/>
        </w:tabs>
        <w:spacing w:after="0" w:line="230" w:lineRule="exact"/>
        <w:ind w:left="720"/>
        <w:textAlignment w:val="baseline"/>
        <w:rPr>
          <w:rFonts w:ascii="Arial" w:eastAsia="Arial" w:hAnsi="Arial" w:cs="Times New Roman"/>
          <w:color w:val="000000"/>
          <w:sz w:val="20"/>
        </w:rPr>
      </w:pPr>
      <w:r>
        <w:rPr>
          <w:rFonts w:ascii="Arial" w:eastAsia="Arial" w:hAnsi="Arial" w:cs="Times New Roman"/>
          <w:color w:val="000000"/>
          <w:sz w:val="20"/>
        </w:rPr>
        <w:t>einem Jahresüberschuss von</w:t>
      </w:r>
      <w:r>
        <w:rPr>
          <w:rFonts w:ascii="Arial" w:eastAsia="Arial" w:hAnsi="Arial" w:cs="Times New Roman"/>
          <w:color w:val="000000"/>
          <w:sz w:val="20"/>
        </w:rPr>
        <w:tab/>
      </w:r>
      <w:r w:rsidR="00D63227">
        <w:rPr>
          <w:rFonts w:ascii="Arial" w:eastAsia="Arial" w:hAnsi="Arial" w:cs="Times New Roman"/>
          <w:color w:val="000000"/>
          <w:sz w:val="20"/>
        </w:rPr>
        <w:t>0</w:t>
      </w:r>
      <w:r w:rsidR="00634AD8" w:rsidRPr="00634AD8">
        <w:rPr>
          <w:rFonts w:ascii="Arial" w:eastAsia="Arial" w:hAnsi="Arial" w:cs="Times New Roman"/>
          <w:color w:val="000000"/>
          <w:sz w:val="20"/>
        </w:rPr>
        <w:t xml:space="preserve"> Euro</w:t>
      </w:r>
    </w:p>
    <w:p w:rsidR="00634AD8" w:rsidRPr="00634AD8" w:rsidRDefault="00B65CD2" w:rsidP="00B65CD2">
      <w:pPr>
        <w:tabs>
          <w:tab w:val="left" w:pos="9045"/>
          <w:tab w:val="right" w:pos="9936"/>
        </w:tabs>
        <w:spacing w:before="1" w:after="0" w:line="230" w:lineRule="exact"/>
        <w:ind w:left="720"/>
        <w:textAlignment w:val="baseline"/>
        <w:rPr>
          <w:rFonts w:ascii="Arial" w:eastAsia="Arial" w:hAnsi="Arial" w:cs="Times New Roman"/>
          <w:color w:val="000000"/>
          <w:sz w:val="20"/>
        </w:rPr>
      </w:pPr>
      <w:r>
        <w:rPr>
          <w:rFonts w:ascii="Arial" w:eastAsia="Arial" w:hAnsi="Arial" w:cs="Times New Roman"/>
          <w:color w:val="000000"/>
          <w:sz w:val="20"/>
        </w:rPr>
        <w:t xml:space="preserve">einem Jahresfehlbetrag von                                                                       </w:t>
      </w:r>
      <w:r w:rsidR="00137DA5">
        <w:rPr>
          <w:rFonts w:ascii="Arial" w:eastAsia="Arial" w:hAnsi="Arial" w:cs="Times New Roman"/>
          <w:color w:val="000000"/>
          <w:sz w:val="20"/>
        </w:rPr>
        <w:t xml:space="preserve">                       </w:t>
      </w:r>
      <w:r w:rsidR="00EA3B52">
        <w:rPr>
          <w:rFonts w:ascii="Arial" w:eastAsia="Arial" w:hAnsi="Arial" w:cs="Times New Roman"/>
          <w:color w:val="000000"/>
          <w:sz w:val="20"/>
        </w:rPr>
        <w:t>4</w:t>
      </w:r>
      <w:r w:rsidR="00B6563F">
        <w:rPr>
          <w:rFonts w:ascii="Arial" w:eastAsia="Arial" w:hAnsi="Arial" w:cs="Times New Roman"/>
          <w:color w:val="000000"/>
          <w:sz w:val="20"/>
        </w:rPr>
        <w:t>68</w:t>
      </w:r>
      <w:r w:rsidR="00EA3B52">
        <w:rPr>
          <w:rFonts w:ascii="Arial" w:eastAsia="Arial" w:hAnsi="Arial" w:cs="Times New Roman"/>
          <w:color w:val="000000"/>
          <w:sz w:val="20"/>
        </w:rPr>
        <w:t>.1</w:t>
      </w:r>
      <w:r w:rsidR="006D7572">
        <w:rPr>
          <w:rFonts w:ascii="Arial" w:eastAsia="Arial" w:hAnsi="Arial" w:cs="Times New Roman"/>
          <w:color w:val="000000"/>
          <w:sz w:val="20"/>
        </w:rPr>
        <w:t>0</w:t>
      </w:r>
      <w:r>
        <w:rPr>
          <w:rFonts w:ascii="Arial" w:eastAsia="Arial" w:hAnsi="Arial" w:cs="Times New Roman"/>
          <w:color w:val="000000"/>
          <w:sz w:val="20"/>
        </w:rPr>
        <w:t>0</w:t>
      </w:r>
      <w:r w:rsidR="00D63227">
        <w:rPr>
          <w:rFonts w:ascii="Arial" w:eastAsia="Arial" w:hAnsi="Arial" w:cs="Times New Roman"/>
          <w:color w:val="000000"/>
          <w:sz w:val="20"/>
        </w:rPr>
        <w:t xml:space="preserve"> </w:t>
      </w:r>
      <w:r w:rsidR="00634AD8" w:rsidRPr="00634AD8">
        <w:rPr>
          <w:rFonts w:ascii="Arial" w:eastAsia="Arial" w:hAnsi="Arial" w:cs="Times New Roman"/>
          <w:color w:val="000000"/>
          <w:sz w:val="20"/>
        </w:rPr>
        <w:t>Euro</w:t>
      </w:r>
    </w:p>
    <w:p w:rsidR="00634AD8" w:rsidRPr="00634AD8" w:rsidRDefault="00634AD8" w:rsidP="00634AD8">
      <w:pPr>
        <w:numPr>
          <w:ilvl w:val="0"/>
          <w:numId w:val="1"/>
        </w:numPr>
        <w:tabs>
          <w:tab w:val="clear" w:pos="360"/>
          <w:tab w:val="left" w:pos="720"/>
        </w:tabs>
        <w:spacing w:before="207" w:after="0" w:line="230" w:lineRule="exact"/>
        <w:ind w:left="360"/>
        <w:textAlignment w:val="baseline"/>
        <w:rPr>
          <w:rFonts w:ascii="Arial" w:eastAsia="Arial" w:hAnsi="Arial" w:cs="Times New Roman"/>
          <w:color w:val="000000"/>
          <w:sz w:val="20"/>
        </w:rPr>
      </w:pPr>
      <w:r w:rsidRPr="00634AD8">
        <w:rPr>
          <w:rFonts w:ascii="Arial" w:eastAsia="Arial" w:hAnsi="Arial" w:cs="Times New Roman"/>
          <w:color w:val="000000"/>
          <w:sz w:val="20"/>
        </w:rPr>
        <w:t>im Finanzplan mit</w:t>
      </w:r>
    </w:p>
    <w:p w:rsidR="00634AD8" w:rsidRPr="00634AD8" w:rsidRDefault="00634AD8" w:rsidP="00634AD8">
      <w:pPr>
        <w:tabs>
          <w:tab w:val="right" w:pos="9936"/>
        </w:tabs>
        <w:spacing w:after="0" w:line="230" w:lineRule="exact"/>
        <w:ind w:left="720"/>
        <w:textAlignment w:val="baseline"/>
        <w:rPr>
          <w:rFonts w:ascii="Arial" w:eastAsia="Arial" w:hAnsi="Arial" w:cs="Times New Roman"/>
          <w:color w:val="000000"/>
          <w:sz w:val="20"/>
        </w:rPr>
      </w:pPr>
      <w:r w:rsidRPr="00634AD8">
        <w:rPr>
          <w:rFonts w:ascii="Arial" w:eastAsia="Arial" w:hAnsi="Arial" w:cs="Times New Roman"/>
          <w:color w:val="000000"/>
          <w:sz w:val="20"/>
        </w:rPr>
        <w:t xml:space="preserve">einem Gesamtbetrag der Einzahlungen </w:t>
      </w:r>
      <w:proofErr w:type="gramStart"/>
      <w:r w:rsidRPr="00634AD8">
        <w:rPr>
          <w:rFonts w:ascii="Arial" w:eastAsia="Arial" w:hAnsi="Arial" w:cs="Times New Roman"/>
          <w:color w:val="000000"/>
          <w:sz w:val="20"/>
        </w:rPr>
        <w:t>aus laufender</w:t>
      </w:r>
      <w:proofErr w:type="gramEnd"/>
      <w:r w:rsidRPr="00634AD8">
        <w:rPr>
          <w:rFonts w:ascii="Arial" w:eastAsia="Arial" w:hAnsi="Arial" w:cs="Times New Roman"/>
          <w:color w:val="000000"/>
          <w:sz w:val="20"/>
        </w:rPr>
        <w:t xml:space="preserve"> Verwaltungstätigkeit auf</w:t>
      </w:r>
      <w:r w:rsidRPr="00634AD8">
        <w:rPr>
          <w:rFonts w:ascii="Arial" w:eastAsia="Arial" w:hAnsi="Arial" w:cs="Times New Roman"/>
          <w:color w:val="000000"/>
          <w:sz w:val="20"/>
        </w:rPr>
        <w:tab/>
      </w:r>
      <w:r w:rsidR="00A967CF">
        <w:rPr>
          <w:rFonts w:ascii="Arial" w:eastAsia="Arial" w:hAnsi="Arial" w:cs="Times New Roman"/>
          <w:color w:val="000000"/>
          <w:sz w:val="20"/>
        </w:rPr>
        <w:t>3</w:t>
      </w:r>
      <w:r w:rsidRPr="00634AD8">
        <w:rPr>
          <w:rFonts w:ascii="Arial" w:eastAsia="Arial" w:hAnsi="Arial" w:cs="Times New Roman"/>
          <w:color w:val="000000"/>
          <w:sz w:val="20"/>
        </w:rPr>
        <w:t>.</w:t>
      </w:r>
      <w:r w:rsidR="007A1A53">
        <w:rPr>
          <w:rFonts w:ascii="Arial" w:eastAsia="Arial" w:hAnsi="Arial" w:cs="Times New Roman"/>
          <w:color w:val="000000"/>
          <w:sz w:val="20"/>
        </w:rPr>
        <w:t>4</w:t>
      </w:r>
      <w:r w:rsidR="00B6563F">
        <w:rPr>
          <w:rFonts w:ascii="Arial" w:eastAsia="Arial" w:hAnsi="Arial" w:cs="Times New Roman"/>
          <w:color w:val="000000"/>
          <w:sz w:val="20"/>
        </w:rPr>
        <w:t>77</w:t>
      </w:r>
      <w:r w:rsidRPr="00634AD8">
        <w:rPr>
          <w:rFonts w:ascii="Arial" w:eastAsia="Arial" w:hAnsi="Arial" w:cs="Times New Roman"/>
          <w:color w:val="000000"/>
          <w:sz w:val="20"/>
        </w:rPr>
        <w:t>.</w:t>
      </w:r>
      <w:r w:rsidR="006D7572">
        <w:rPr>
          <w:rFonts w:ascii="Arial" w:eastAsia="Arial" w:hAnsi="Arial" w:cs="Times New Roman"/>
          <w:color w:val="000000"/>
          <w:sz w:val="20"/>
        </w:rPr>
        <w:t>9</w:t>
      </w:r>
      <w:r w:rsidRPr="00634AD8">
        <w:rPr>
          <w:rFonts w:ascii="Arial" w:eastAsia="Arial" w:hAnsi="Arial" w:cs="Times New Roman"/>
          <w:color w:val="000000"/>
          <w:sz w:val="20"/>
        </w:rPr>
        <w:t>00 Euro</w:t>
      </w:r>
    </w:p>
    <w:p w:rsidR="00634AD8" w:rsidRPr="00634AD8" w:rsidRDefault="00634AD8" w:rsidP="00634AD8">
      <w:pPr>
        <w:tabs>
          <w:tab w:val="right" w:pos="9936"/>
        </w:tabs>
        <w:spacing w:after="0" w:line="230" w:lineRule="exact"/>
        <w:ind w:left="720"/>
        <w:textAlignment w:val="baseline"/>
        <w:rPr>
          <w:rFonts w:ascii="Arial" w:eastAsia="Arial" w:hAnsi="Arial" w:cs="Times New Roman"/>
          <w:color w:val="000000"/>
          <w:sz w:val="20"/>
        </w:rPr>
      </w:pPr>
      <w:r w:rsidRPr="00634AD8">
        <w:rPr>
          <w:rFonts w:ascii="Arial" w:eastAsia="Arial" w:hAnsi="Arial" w:cs="Times New Roman"/>
          <w:color w:val="000000"/>
          <w:sz w:val="20"/>
        </w:rPr>
        <w:t xml:space="preserve">einem Gesamtbetrag der Auszahlungen </w:t>
      </w:r>
      <w:proofErr w:type="gramStart"/>
      <w:r w:rsidRPr="00634AD8">
        <w:rPr>
          <w:rFonts w:ascii="Arial" w:eastAsia="Arial" w:hAnsi="Arial" w:cs="Times New Roman"/>
          <w:color w:val="000000"/>
          <w:sz w:val="20"/>
        </w:rPr>
        <w:t>aus laufender</w:t>
      </w:r>
      <w:proofErr w:type="gramEnd"/>
      <w:r w:rsidRPr="00634AD8">
        <w:rPr>
          <w:rFonts w:ascii="Arial" w:eastAsia="Arial" w:hAnsi="Arial" w:cs="Times New Roman"/>
          <w:color w:val="000000"/>
          <w:sz w:val="20"/>
        </w:rPr>
        <w:t xml:space="preserve"> Verwaltungstätigkeit auf</w:t>
      </w:r>
      <w:r w:rsidRPr="00634AD8">
        <w:rPr>
          <w:rFonts w:ascii="Arial" w:eastAsia="Arial" w:hAnsi="Arial" w:cs="Times New Roman"/>
          <w:color w:val="000000"/>
          <w:sz w:val="20"/>
        </w:rPr>
        <w:tab/>
      </w:r>
      <w:r w:rsidR="00A967CF">
        <w:rPr>
          <w:rFonts w:ascii="Arial" w:eastAsia="Arial" w:hAnsi="Arial" w:cs="Times New Roman"/>
          <w:color w:val="000000"/>
          <w:sz w:val="20"/>
        </w:rPr>
        <w:t>3</w:t>
      </w:r>
      <w:r w:rsidRPr="00634AD8">
        <w:rPr>
          <w:rFonts w:ascii="Arial" w:eastAsia="Arial" w:hAnsi="Arial" w:cs="Times New Roman"/>
          <w:color w:val="000000"/>
          <w:sz w:val="20"/>
        </w:rPr>
        <w:t>.</w:t>
      </w:r>
      <w:r w:rsidR="00EA3B52">
        <w:rPr>
          <w:rFonts w:ascii="Arial" w:eastAsia="Arial" w:hAnsi="Arial" w:cs="Times New Roman"/>
          <w:color w:val="000000"/>
          <w:sz w:val="20"/>
        </w:rPr>
        <w:t>8</w:t>
      </w:r>
      <w:r w:rsidR="00B6563F">
        <w:rPr>
          <w:rFonts w:ascii="Arial" w:eastAsia="Arial" w:hAnsi="Arial" w:cs="Times New Roman"/>
          <w:color w:val="000000"/>
          <w:sz w:val="20"/>
        </w:rPr>
        <w:t>42</w:t>
      </w:r>
      <w:r w:rsidRPr="00634AD8">
        <w:rPr>
          <w:rFonts w:ascii="Arial" w:eastAsia="Arial" w:hAnsi="Arial" w:cs="Times New Roman"/>
          <w:color w:val="000000"/>
          <w:sz w:val="20"/>
        </w:rPr>
        <w:t>.</w:t>
      </w:r>
      <w:r w:rsidR="00EA3B52">
        <w:rPr>
          <w:rFonts w:ascii="Arial" w:eastAsia="Arial" w:hAnsi="Arial" w:cs="Times New Roman"/>
          <w:color w:val="000000"/>
          <w:sz w:val="20"/>
        </w:rPr>
        <w:t>6</w:t>
      </w:r>
      <w:r w:rsidR="00D4452A">
        <w:rPr>
          <w:rFonts w:ascii="Arial" w:eastAsia="Arial" w:hAnsi="Arial" w:cs="Times New Roman"/>
          <w:color w:val="000000"/>
          <w:sz w:val="20"/>
        </w:rPr>
        <w:t>0</w:t>
      </w:r>
      <w:r w:rsidRPr="00634AD8">
        <w:rPr>
          <w:rFonts w:ascii="Arial" w:eastAsia="Arial" w:hAnsi="Arial" w:cs="Times New Roman"/>
          <w:color w:val="000000"/>
          <w:sz w:val="20"/>
        </w:rPr>
        <w:t>0 Euro</w:t>
      </w:r>
    </w:p>
    <w:p w:rsidR="00634AD8" w:rsidRPr="00634AD8" w:rsidRDefault="00634AD8" w:rsidP="00634AD8">
      <w:pPr>
        <w:spacing w:before="1" w:after="0" w:line="230" w:lineRule="exact"/>
        <w:ind w:left="720"/>
        <w:textAlignment w:val="baseline"/>
        <w:rPr>
          <w:rFonts w:ascii="Arial" w:eastAsia="Arial" w:hAnsi="Arial" w:cs="Times New Roman"/>
          <w:color w:val="000000"/>
          <w:sz w:val="20"/>
        </w:rPr>
      </w:pPr>
      <w:r w:rsidRPr="00634AD8">
        <w:rPr>
          <w:rFonts w:ascii="Arial" w:eastAsia="Arial" w:hAnsi="Arial" w:cs="Times New Roman"/>
          <w:color w:val="000000"/>
          <w:sz w:val="20"/>
        </w:rPr>
        <w:t>einem Gesamtbetrag der Einzahlungen aus der Investitionstätigkeit und</w:t>
      </w:r>
      <w:r w:rsidR="00A967CF">
        <w:rPr>
          <w:rFonts w:ascii="Arial" w:eastAsia="Arial" w:hAnsi="Arial" w:cs="Times New Roman"/>
          <w:color w:val="000000"/>
          <w:sz w:val="20"/>
        </w:rPr>
        <w:t xml:space="preserve"> </w:t>
      </w:r>
    </w:p>
    <w:p w:rsidR="00634AD8" w:rsidRPr="00634AD8" w:rsidRDefault="00634AD8" w:rsidP="00634AD8">
      <w:pPr>
        <w:tabs>
          <w:tab w:val="right" w:pos="9936"/>
        </w:tabs>
        <w:spacing w:after="0" w:line="230" w:lineRule="exact"/>
        <w:ind w:left="720" w:right="144"/>
        <w:jc w:val="both"/>
        <w:textAlignment w:val="baseline"/>
        <w:rPr>
          <w:rFonts w:ascii="Arial" w:eastAsia="Arial" w:hAnsi="Arial" w:cs="Times New Roman"/>
          <w:color w:val="000000"/>
          <w:sz w:val="20"/>
        </w:rPr>
      </w:pPr>
      <w:r w:rsidRPr="00634AD8">
        <w:rPr>
          <w:rFonts w:ascii="Arial" w:eastAsia="Arial" w:hAnsi="Arial" w:cs="Times New Roman"/>
          <w:color w:val="000000"/>
          <w:sz w:val="20"/>
        </w:rPr>
        <w:t>der Finanzierungstätigkeit auf</w:t>
      </w:r>
      <w:r w:rsidR="00682493">
        <w:rPr>
          <w:rFonts w:ascii="Arial" w:eastAsia="Arial" w:hAnsi="Arial" w:cs="Times New Roman"/>
          <w:color w:val="000000"/>
          <w:sz w:val="20"/>
        </w:rPr>
        <w:t xml:space="preserve"> </w:t>
      </w:r>
      <w:r w:rsidR="00A967CF">
        <w:rPr>
          <w:rFonts w:ascii="Arial" w:eastAsia="Arial" w:hAnsi="Arial" w:cs="Times New Roman"/>
          <w:color w:val="000000"/>
          <w:sz w:val="20"/>
        </w:rPr>
        <w:t xml:space="preserve">                                                  </w:t>
      </w:r>
      <w:r w:rsidR="00682493">
        <w:rPr>
          <w:rFonts w:ascii="Arial" w:eastAsia="Arial" w:hAnsi="Arial" w:cs="Times New Roman"/>
          <w:color w:val="000000"/>
          <w:sz w:val="20"/>
        </w:rPr>
        <w:t xml:space="preserve">                                  </w:t>
      </w:r>
      <w:r w:rsidR="007A1A53">
        <w:rPr>
          <w:rFonts w:ascii="Arial" w:eastAsia="Arial" w:hAnsi="Arial" w:cs="Times New Roman"/>
          <w:color w:val="000000"/>
          <w:sz w:val="20"/>
        </w:rPr>
        <w:t xml:space="preserve"> 10</w:t>
      </w:r>
      <w:r w:rsidRPr="00634AD8">
        <w:rPr>
          <w:rFonts w:ascii="Arial" w:eastAsia="Arial" w:hAnsi="Arial" w:cs="Times New Roman"/>
          <w:color w:val="000000"/>
          <w:sz w:val="20"/>
        </w:rPr>
        <w:t>.000 Euro</w:t>
      </w:r>
      <w:r w:rsidR="00682493">
        <w:rPr>
          <w:rFonts w:ascii="Arial" w:eastAsia="Arial" w:hAnsi="Arial" w:cs="Times New Roman"/>
          <w:color w:val="000000"/>
          <w:sz w:val="20"/>
        </w:rPr>
        <w:t xml:space="preserve"> </w:t>
      </w:r>
      <w:r w:rsidRPr="00634AD8">
        <w:rPr>
          <w:rFonts w:ascii="Arial" w:eastAsia="Arial" w:hAnsi="Arial" w:cs="Times New Roman"/>
          <w:color w:val="000000"/>
          <w:sz w:val="20"/>
        </w:rPr>
        <w:t>einem Gesamtbetrag der Auszahlungen aus der Investitionstätigkeit und</w:t>
      </w:r>
    </w:p>
    <w:p w:rsidR="00634AD8" w:rsidRPr="00634AD8" w:rsidRDefault="00634AD8" w:rsidP="00634AD8">
      <w:pPr>
        <w:tabs>
          <w:tab w:val="right" w:pos="9936"/>
        </w:tabs>
        <w:spacing w:after="0" w:line="230" w:lineRule="exact"/>
        <w:ind w:left="720"/>
        <w:jc w:val="both"/>
        <w:textAlignment w:val="baseline"/>
        <w:rPr>
          <w:rFonts w:ascii="Arial" w:eastAsia="Arial" w:hAnsi="Arial" w:cs="Times New Roman"/>
          <w:color w:val="000000"/>
          <w:sz w:val="20"/>
        </w:rPr>
      </w:pPr>
      <w:r w:rsidRPr="00634AD8">
        <w:rPr>
          <w:rFonts w:ascii="Arial" w:eastAsia="Arial" w:hAnsi="Arial" w:cs="Times New Roman"/>
          <w:color w:val="000000"/>
          <w:sz w:val="20"/>
        </w:rPr>
        <w:t>der Finanzierungstätigkeit auf</w:t>
      </w:r>
      <w:r w:rsidRPr="00634AD8">
        <w:rPr>
          <w:rFonts w:ascii="Arial" w:eastAsia="Arial" w:hAnsi="Arial" w:cs="Times New Roman"/>
          <w:color w:val="000000"/>
          <w:sz w:val="20"/>
        </w:rPr>
        <w:tab/>
      </w:r>
      <w:r w:rsidR="00EA3B52">
        <w:rPr>
          <w:rFonts w:ascii="Arial" w:eastAsia="Arial" w:hAnsi="Arial" w:cs="Times New Roman"/>
          <w:color w:val="000000"/>
          <w:sz w:val="20"/>
        </w:rPr>
        <w:t>9</w:t>
      </w:r>
      <w:r w:rsidR="00B6563F">
        <w:rPr>
          <w:rFonts w:ascii="Arial" w:eastAsia="Arial" w:hAnsi="Arial" w:cs="Times New Roman"/>
          <w:color w:val="000000"/>
          <w:sz w:val="20"/>
        </w:rPr>
        <w:t>53.1</w:t>
      </w:r>
      <w:r w:rsidRPr="00634AD8">
        <w:rPr>
          <w:rFonts w:ascii="Arial" w:eastAsia="Arial" w:hAnsi="Arial" w:cs="Times New Roman"/>
          <w:color w:val="000000"/>
          <w:sz w:val="20"/>
        </w:rPr>
        <w:t>00 Euro</w:t>
      </w:r>
    </w:p>
    <w:p w:rsidR="00634AD8" w:rsidRPr="00634AD8" w:rsidRDefault="00634AD8" w:rsidP="00634AD8">
      <w:pPr>
        <w:spacing w:before="92" w:after="0" w:line="230" w:lineRule="exact"/>
        <w:textAlignment w:val="baseline"/>
        <w:rPr>
          <w:rFonts w:ascii="Arial" w:eastAsia="Arial" w:hAnsi="Arial" w:cs="Times New Roman"/>
          <w:color w:val="000000"/>
          <w:spacing w:val="-1"/>
          <w:sz w:val="20"/>
        </w:rPr>
      </w:pPr>
      <w:r w:rsidRPr="00634AD8">
        <w:rPr>
          <w:rFonts w:ascii="Arial" w:eastAsia="Arial" w:hAnsi="Arial" w:cs="Times New Roman"/>
          <w:color w:val="000000"/>
          <w:spacing w:val="-1"/>
          <w:sz w:val="20"/>
        </w:rPr>
        <w:t>festgesetzt.</w:t>
      </w:r>
    </w:p>
    <w:p w:rsidR="00634AD8" w:rsidRPr="00634AD8" w:rsidRDefault="00634AD8" w:rsidP="00634AD8">
      <w:pPr>
        <w:spacing w:before="178" w:after="0" w:line="230" w:lineRule="exact"/>
        <w:jc w:val="center"/>
        <w:textAlignment w:val="baseline"/>
        <w:rPr>
          <w:rFonts w:ascii="Arial" w:eastAsia="Arial" w:hAnsi="Arial" w:cs="Times New Roman"/>
          <w:b/>
          <w:color w:val="000000"/>
          <w:spacing w:val="29"/>
          <w:sz w:val="20"/>
        </w:rPr>
      </w:pPr>
      <w:r w:rsidRPr="00634AD8">
        <w:rPr>
          <w:rFonts w:ascii="Arial" w:eastAsia="Arial" w:hAnsi="Arial" w:cs="Times New Roman"/>
          <w:b/>
          <w:color w:val="000000"/>
          <w:spacing w:val="29"/>
          <w:sz w:val="20"/>
        </w:rPr>
        <w:t>§ 2</w:t>
      </w:r>
    </w:p>
    <w:p w:rsidR="00634AD8" w:rsidRPr="00634AD8" w:rsidRDefault="00634AD8" w:rsidP="00634AD8">
      <w:pPr>
        <w:spacing w:before="187" w:after="0" w:line="230" w:lineRule="exact"/>
        <w:textAlignment w:val="baseline"/>
        <w:rPr>
          <w:rFonts w:ascii="Arial" w:eastAsia="Arial" w:hAnsi="Arial" w:cs="Times New Roman"/>
          <w:color w:val="000000"/>
          <w:spacing w:val="-1"/>
          <w:sz w:val="20"/>
        </w:rPr>
      </w:pPr>
      <w:r w:rsidRPr="00634AD8">
        <w:rPr>
          <w:rFonts w:ascii="Arial" w:eastAsia="Arial" w:hAnsi="Arial" w:cs="Times New Roman"/>
          <w:color w:val="000000"/>
          <w:spacing w:val="-1"/>
          <w:sz w:val="20"/>
        </w:rPr>
        <w:t>Es werden festgesetzt:</w:t>
      </w:r>
    </w:p>
    <w:p w:rsidR="00634AD8" w:rsidRPr="00634AD8" w:rsidRDefault="00634AD8" w:rsidP="00634AD8">
      <w:pPr>
        <w:numPr>
          <w:ilvl w:val="0"/>
          <w:numId w:val="2"/>
        </w:numPr>
        <w:tabs>
          <w:tab w:val="clear" w:pos="360"/>
          <w:tab w:val="left" w:pos="720"/>
        </w:tabs>
        <w:spacing w:before="183" w:after="0" w:line="230" w:lineRule="exact"/>
        <w:ind w:left="360"/>
        <w:textAlignment w:val="baseline"/>
        <w:rPr>
          <w:rFonts w:ascii="Arial" w:eastAsia="Arial" w:hAnsi="Arial" w:cs="Times New Roman"/>
          <w:color w:val="000000"/>
          <w:sz w:val="20"/>
        </w:rPr>
      </w:pPr>
      <w:r w:rsidRPr="00634AD8">
        <w:rPr>
          <w:rFonts w:ascii="Arial" w:eastAsia="Arial" w:hAnsi="Arial" w:cs="Times New Roman"/>
          <w:color w:val="000000"/>
          <w:sz w:val="20"/>
        </w:rPr>
        <w:t>der Gesamtbetrag der Kredite für Investitionen und</w:t>
      </w:r>
    </w:p>
    <w:p w:rsidR="00634AD8" w:rsidRPr="00634AD8" w:rsidRDefault="00634AD8" w:rsidP="00634AD8">
      <w:pPr>
        <w:tabs>
          <w:tab w:val="right" w:pos="9936"/>
        </w:tabs>
        <w:spacing w:after="0" w:line="230" w:lineRule="exact"/>
        <w:ind w:left="720"/>
        <w:textAlignment w:val="baseline"/>
        <w:rPr>
          <w:rFonts w:ascii="Arial" w:eastAsia="Arial" w:hAnsi="Arial" w:cs="Times New Roman"/>
          <w:color w:val="000000"/>
          <w:sz w:val="20"/>
        </w:rPr>
      </w:pPr>
      <w:r w:rsidRPr="00634AD8">
        <w:rPr>
          <w:rFonts w:ascii="Arial" w:eastAsia="Arial" w:hAnsi="Arial" w:cs="Times New Roman"/>
          <w:color w:val="000000"/>
          <w:sz w:val="20"/>
        </w:rPr>
        <w:t>Investitionsförderungsmaßnahmen auf</w:t>
      </w:r>
      <w:r w:rsidRPr="00634AD8">
        <w:rPr>
          <w:rFonts w:ascii="Arial" w:eastAsia="Arial" w:hAnsi="Arial" w:cs="Times New Roman"/>
          <w:color w:val="000000"/>
          <w:sz w:val="20"/>
        </w:rPr>
        <w:tab/>
        <w:t>0 Euro</w:t>
      </w:r>
    </w:p>
    <w:p w:rsidR="00634AD8" w:rsidRPr="00634AD8" w:rsidRDefault="00634AD8" w:rsidP="00634AD8">
      <w:pPr>
        <w:numPr>
          <w:ilvl w:val="0"/>
          <w:numId w:val="2"/>
        </w:numPr>
        <w:tabs>
          <w:tab w:val="clear" w:pos="360"/>
          <w:tab w:val="left" w:pos="720"/>
          <w:tab w:val="right" w:pos="9936"/>
        </w:tabs>
        <w:spacing w:before="1" w:after="0" w:line="230" w:lineRule="exact"/>
        <w:ind w:left="360"/>
        <w:textAlignment w:val="baseline"/>
        <w:rPr>
          <w:rFonts w:ascii="Arial" w:eastAsia="Arial" w:hAnsi="Arial" w:cs="Times New Roman"/>
          <w:color w:val="000000"/>
          <w:sz w:val="20"/>
        </w:rPr>
      </w:pPr>
      <w:r w:rsidRPr="00634AD8">
        <w:rPr>
          <w:rFonts w:ascii="Arial" w:eastAsia="Arial" w:hAnsi="Arial" w:cs="Times New Roman"/>
          <w:color w:val="000000"/>
          <w:sz w:val="20"/>
        </w:rPr>
        <w:t>der Gesamtbetrag der Ve</w:t>
      </w:r>
      <w:r w:rsidR="0010118C">
        <w:rPr>
          <w:rFonts w:ascii="Arial" w:eastAsia="Arial" w:hAnsi="Arial" w:cs="Times New Roman"/>
          <w:color w:val="000000"/>
          <w:sz w:val="20"/>
        </w:rPr>
        <w:t>rpfli</w:t>
      </w:r>
      <w:r w:rsidR="00D4452A">
        <w:rPr>
          <w:rFonts w:ascii="Arial" w:eastAsia="Arial" w:hAnsi="Arial" w:cs="Times New Roman"/>
          <w:color w:val="000000"/>
          <w:sz w:val="20"/>
        </w:rPr>
        <w:t>chtungsermächtigungen auf</w:t>
      </w:r>
      <w:r w:rsidR="00D4452A">
        <w:rPr>
          <w:rFonts w:ascii="Arial" w:eastAsia="Arial" w:hAnsi="Arial" w:cs="Times New Roman"/>
          <w:color w:val="000000"/>
          <w:sz w:val="20"/>
        </w:rPr>
        <w:tab/>
      </w:r>
      <w:r w:rsidR="0010118C">
        <w:rPr>
          <w:rFonts w:ascii="Arial" w:eastAsia="Arial" w:hAnsi="Arial" w:cs="Times New Roman"/>
          <w:color w:val="000000"/>
          <w:sz w:val="20"/>
        </w:rPr>
        <w:t>0</w:t>
      </w:r>
      <w:r w:rsidRPr="00634AD8">
        <w:rPr>
          <w:rFonts w:ascii="Arial" w:eastAsia="Arial" w:hAnsi="Arial" w:cs="Times New Roman"/>
          <w:color w:val="000000"/>
          <w:sz w:val="20"/>
        </w:rPr>
        <w:t xml:space="preserve"> Euro</w:t>
      </w:r>
    </w:p>
    <w:p w:rsidR="00634AD8" w:rsidRPr="00634AD8" w:rsidRDefault="00634AD8" w:rsidP="00634AD8">
      <w:pPr>
        <w:numPr>
          <w:ilvl w:val="0"/>
          <w:numId w:val="2"/>
        </w:numPr>
        <w:tabs>
          <w:tab w:val="clear" w:pos="360"/>
          <w:tab w:val="left" w:pos="720"/>
          <w:tab w:val="right" w:pos="9936"/>
        </w:tabs>
        <w:spacing w:after="0" w:line="230" w:lineRule="exact"/>
        <w:ind w:left="360"/>
        <w:textAlignment w:val="baseline"/>
        <w:rPr>
          <w:rFonts w:ascii="Arial" w:eastAsia="Arial" w:hAnsi="Arial" w:cs="Times New Roman"/>
          <w:color w:val="000000"/>
          <w:sz w:val="20"/>
        </w:rPr>
      </w:pPr>
      <w:r w:rsidRPr="00634AD8">
        <w:rPr>
          <w:rFonts w:ascii="Arial" w:eastAsia="Arial" w:hAnsi="Arial" w:cs="Times New Roman"/>
          <w:color w:val="000000"/>
          <w:sz w:val="20"/>
        </w:rPr>
        <w:t>der Höchstbetrag der Kassenkredite auf</w:t>
      </w:r>
      <w:r w:rsidRPr="00634AD8">
        <w:rPr>
          <w:rFonts w:ascii="Arial" w:eastAsia="Arial" w:hAnsi="Arial" w:cs="Times New Roman"/>
          <w:color w:val="000000"/>
          <w:sz w:val="20"/>
        </w:rPr>
        <w:tab/>
        <w:t>0 Euro</w:t>
      </w:r>
    </w:p>
    <w:p w:rsidR="00634AD8" w:rsidRPr="00634AD8" w:rsidRDefault="00634AD8" w:rsidP="00634AD8">
      <w:pPr>
        <w:numPr>
          <w:ilvl w:val="0"/>
          <w:numId w:val="2"/>
        </w:numPr>
        <w:tabs>
          <w:tab w:val="clear" w:pos="360"/>
          <w:tab w:val="left" w:pos="720"/>
          <w:tab w:val="right" w:pos="9936"/>
        </w:tabs>
        <w:spacing w:before="1" w:after="0" w:line="230" w:lineRule="exact"/>
        <w:ind w:left="360"/>
        <w:textAlignment w:val="baseline"/>
        <w:rPr>
          <w:rFonts w:ascii="Arial" w:eastAsia="Arial" w:hAnsi="Arial" w:cs="Times New Roman"/>
          <w:color w:val="000000"/>
          <w:sz w:val="20"/>
        </w:rPr>
      </w:pPr>
      <w:r w:rsidRPr="00634AD8">
        <w:rPr>
          <w:rFonts w:ascii="Arial" w:eastAsia="Arial" w:hAnsi="Arial" w:cs="Times New Roman"/>
          <w:color w:val="000000"/>
          <w:sz w:val="20"/>
        </w:rPr>
        <w:t>die Gesamtzahl der im Stellenplan ausgewiesenen Stellen auf</w:t>
      </w:r>
      <w:r w:rsidRPr="00634AD8">
        <w:rPr>
          <w:rFonts w:ascii="Arial" w:eastAsia="Arial" w:hAnsi="Arial" w:cs="Times New Roman"/>
          <w:color w:val="000000"/>
          <w:sz w:val="20"/>
        </w:rPr>
        <w:tab/>
        <w:t>0,077 Stellen</w:t>
      </w:r>
    </w:p>
    <w:p w:rsidR="00634AD8" w:rsidRPr="00634AD8" w:rsidRDefault="00634AD8" w:rsidP="00634AD8">
      <w:pPr>
        <w:spacing w:before="206" w:after="0" w:line="230" w:lineRule="exact"/>
        <w:jc w:val="center"/>
        <w:textAlignment w:val="baseline"/>
        <w:rPr>
          <w:rFonts w:ascii="Arial" w:eastAsia="Arial" w:hAnsi="Arial" w:cs="Times New Roman"/>
          <w:b/>
          <w:color w:val="000000"/>
          <w:spacing w:val="-2"/>
          <w:sz w:val="20"/>
        </w:rPr>
      </w:pPr>
      <w:r w:rsidRPr="00634AD8">
        <w:rPr>
          <w:rFonts w:ascii="Arial" w:eastAsia="Arial" w:hAnsi="Arial" w:cs="Times New Roman"/>
          <w:b/>
          <w:color w:val="000000"/>
          <w:spacing w:val="-2"/>
          <w:sz w:val="20"/>
        </w:rPr>
        <w:t>§ 3</w:t>
      </w:r>
    </w:p>
    <w:p w:rsidR="00634AD8" w:rsidRPr="00634AD8" w:rsidRDefault="00634AD8" w:rsidP="00634AD8">
      <w:pPr>
        <w:spacing w:before="183" w:after="0" w:line="230" w:lineRule="exact"/>
        <w:textAlignment w:val="baseline"/>
        <w:rPr>
          <w:rFonts w:ascii="Arial" w:eastAsia="Arial" w:hAnsi="Arial" w:cs="Times New Roman"/>
          <w:color w:val="000000"/>
          <w:sz w:val="20"/>
        </w:rPr>
      </w:pPr>
      <w:r w:rsidRPr="00634AD8">
        <w:rPr>
          <w:rFonts w:ascii="Arial" w:eastAsia="Arial" w:hAnsi="Arial" w:cs="Times New Roman"/>
          <w:color w:val="000000"/>
          <w:sz w:val="20"/>
        </w:rPr>
        <w:t>Die Hebesätze für die Realsteuern werden wie folgt festgesetzt:</w:t>
      </w:r>
    </w:p>
    <w:p w:rsidR="00634AD8" w:rsidRPr="00634AD8" w:rsidRDefault="00634AD8" w:rsidP="00634AD8">
      <w:pPr>
        <w:spacing w:before="188" w:after="0" w:line="227" w:lineRule="exact"/>
        <w:ind w:left="360"/>
        <w:textAlignment w:val="baseline"/>
        <w:rPr>
          <w:rFonts w:ascii="Arial" w:eastAsia="Arial" w:hAnsi="Arial" w:cs="Times New Roman"/>
          <w:color w:val="000000"/>
          <w:spacing w:val="8"/>
          <w:sz w:val="20"/>
        </w:rPr>
      </w:pPr>
      <w:r w:rsidRPr="00634AD8">
        <w:rPr>
          <w:rFonts w:ascii="Arial" w:eastAsia="Arial" w:hAnsi="Arial" w:cs="Times New Roman"/>
          <w:color w:val="000000"/>
          <w:spacing w:val="8"/>
          <w:sz w:val="20"/>
        </w:rPr>
        <w:t>1. Grundsteuer</w:t>
      </w:r>
    </w:p>
    <w:p w:rsidR="00634AD8" w:rsidRPr="00634AD8" w:rsidRDefault="00634AD8" w:rsidP="00634AD8">
      <w:pPr>
        <w:numPr>
          <w:ilvl w:val="0"/>
          <w:numId w:val="3"/>
        </w:numPr>
        <w:tabs>
          <w:tab w:val="left" w:pos="1008"/>
          <w:tab w:val="right" w:pos="9936"/>
        </w:tabs>
        <w:spacing w:after="0" w:line="228" w:lineRule="exact"/>
        <w:ind w:left="720"/>
        <w:textAlignment w:val="baseline"/>
        <w:rPr>
          <w:rFonts w:ascii="Arial" w:eastAsia="Arial" w:hAnsi="Arial" w:cs="Times New Roman"/>
          <w:color w:val="000000"/>
          <w:sz w:val="20"/>
        </w:rPr>
      </w:pPr>
      <w:r w:rsidRPr="00634AD8">
        <w:rPr>
          <w:rFonts w:ascii="Arial" w:eastAsia="Arial" w:hAnsi="Arial" w:cs="Times New Roman"/>
          <w:color w:val="000000"/>
          <w:sz w:val="20"/>
        </w:rPr>
        <w:t>für die land- und forstwirtschaftlichen Betriebe (Grundsteuer A)</w:t>
      </w:r>
      <w:r w:rsidRPr="00634AD8">
        <w:rPr>
          <w:rFonts w:ascii="Arial" w:eastAsia="Arial" w:hAnsi="Arial" w:cs="Times New Roman"/>
          <w:color w:val="000000"/>
          <w:sz w:val="20"/>
        </w:rPr>
        <w:tab/>
        <w:t>330 %</w:t>
      </w:r>
    </w:p>
    <w:p w:rsidR="00634AD8" w:rsidRPr="00634AD8" w:rsidRDefault="00634AD8" w:rsidP="00634AD8">
      <w:pPr>
        <w:numPr>
          <w:ilvl w:val="0"/>
          <w:numId w:val="3"/>
        </w:numPr>
        <w:tabs>
          <w:tab w:val="left" w:pos="1008"/>
          <w:tab w:val="right" w:pos="9936"/>
        </w:tabs>
        <w:spacing w:before="1" w:after="0" w:line="230" w:lineRule="exact"/>
        <w:ind w:left="720"/>
        <w:textAlignment w:val="baseline"/>
        <w:rPr>
          <w:rFonts w:ascii="Arial" w:eastAsia="Arial" w:hAnsi="Arial" w:cs="Times New Roman"/>
          <w:color w:val="000000"/>
          <w:sz w:val="20"/>
        </w:rPr>
      </w:pPr>
      <w:r w:rsidRPr="00634AD8">
        <w:rPr>
          <w:rFonts w:ascii="Arial" w:eastAsia="Arial" w:hAnsi="Arial" w:cs="Times New Roman"/>
          <w:color w:val="000000"/>
          <w:sz w:val="20"/>
        </w:rPr>
        <w:t>für die Grundstücke (Grundsteuer B)</w:t>
      </w:r>
      <w:r w:rsidRPr="00634AD8">
        <w:rPr>
          <w:rFonts w:ascii="Arial" w:eastAsia="Arial" w:hAnsi="Arial" w:cs="Times New Roman"/>
          <w:color w:val="000000"/>
          <w:sz w:val="20"/>
        </w:rPr>
        <w:tab/>
        <w:t>330 %</w:t>
      </w:r>
    </w:p>
    <w:p w:rsidR="00634AD8" w:rsidRPr="00634AD8" w:rsidRDefault="00634AD8" w:rsidP="00634AD8">
      <w:pPr>
        <w:tabs>
          <w:tab w:val="right" w:pos="9936"/>
        </w:tabs>
        <w:spacing w:after="0" w:line="230" w:lineRule="exact"/>
        <w:ind w:left="360"/>
        <w:textAlignment w:val="baseline"/>
        <w:rPr>
          <w:rFonts w:ascii="Arial" w:eastAsia="Arial" w:hAnsi="Arial" w:cs="Times New Roman"/>
          <w:color w:val="000000"/>
          <w:sz w:val="20"/>
        </w:rPr>
      </w:pPr>
      <w:r w:rsidRPr="00634AD8">
        <w:rPr>
          <w:rFonts w:ascii="Arial" w:eastAsia="Arial" w:hAnsi="Arial" w:cs="Times New Roman"/>
          <w:color w:val="000000"/>
          <w:sz w:val="20"/>
        </w:rPr>
        <w:t>2. Gewerbesteuer</w:t>
      </w:r>
      <w:r w:rsidRPr="00634AD8">
        <w:rPr>
          <w:rFonts w:ascii="Arial" w:eastAsia="Arial" w:hAnsi="Arial" w:cs="Times New Roman"/>
          <w:color w:val="000000"/>
          <w:sz w:val="20"/>
        </w:rPr>
        <w:tab/>
        <w:t>335 %</w:t>
      </w:r>
    </w:p>
    <w:p w:rsidR="00634AD8" w:rsidRPr="00634AD8" w:rsidRDefault="00634AD8" w:rsidP="00634AD8">
      <w:pPr>
        <w:spacing w:before="207" w:after="0" w:line="230" w:lineRule="exact"/>
        <w:jc w:val="center"/>
        <w:textAlignment w:val="baseline"/>
        <w:rPr>
          <w:rFonts w:ascii="Arial" w:eastAsia="Arial" w:hAnsi="Arial" w:cs="Times New Roman"/>
          <w:b/>
          <w:color w:val="000000"/>
          <w:spacing w:val="-1"/>
          <w:sz w:val="20"/>
        </w:rPr>
      </w:pPr>
      <w:r w:rsidRPr="00634AD8">
        <w:rPr>
          <w:rFonts w:ascii="Arial" w:eastAsia="Arial" w:hAnsi="Arial" w:cs="Times New Roman"/>
          <w:b/>
          <w:color w:val="000000"/>
          <w:spacing w:val="-1"/>
          <w:sz w:val="20"/>
        </w:rPr>
        <w:t>§ 4</w:t>
      </w:r>
    </w:p>
    <w:p w:rsidR="00634AD8" w:rsidRPr="00634AD8" w:rsidRDefault="00634AD8" w:rsidP="001E074E">
      <w:pPr>
        <w:spacing w:before="188" w:after="0" w:line="227" w:lineRule="exact"/>
        <w:jc w:val="both"/>
        <w:textAlignment w:val="baseline"/>
        <w:rPr>
          <w:rFonts w:ascii="Arial" w:eastAsia="Arial" w:hAnsi="Arial" w:cs="Times New Roman"/>
          <w:color w:val="000000"/>
          <w:sz w:val="20"/>
        </w:rPr>
      </w:pPr>
      <w:r w:rsidRPr="00634AD8">
        <w:rPr>
          <w:rFonts w:ascii="Arial" w:eastAsia="Arial" w:hAnsi="Arial" w:cs="Times New Roman"/>
          <w:color w:val="000000"/>
          <w:spacing w:val="8"/>
          <w:sz w:val="20"/>
        </w:rPr>
        <w:t>Der Höchstbetrag für unerhebliche über- und außerplanmäßige Aufwendungen und Auszahlungen und</w:t>
      </w:r>
      <w:r w:rsidR="001E074E">
        <w:rPr>
          <w:rFonts w:ascii="Arial" w:eastAsia="Arial" w:hAnsi="Arial" w:cs="Times New Roman"/>
          <w:color w:val="000000"/>
          <w:spacing w:val="8"/>
          <w:sz w:val="20"/>
        </w:rPr>
        <w:t xml:space="preserve"> </w:t>
      </w:r>
      <w:r w:rsidRPr="00634AD8">
        <w:rPr>
          <w:rFonts w:ascii="Arial" w:eastAsia="Arial" w:hAnsi="Arial" w:cs="Times New Roman"/>
          <w:color w:val="000000"/>
          <w:sz w:val="20"/>
        </w:rPr>
        <w:t>Verpflichtungsermächtigungen, für deren Leistung oder Eingehung der Bürgermeister seine</w:t>
      </w:r>
      <w:r w:rsidR="001E074E">
        <w:rPr>
          <w:rFonts w:ascii="Arial" w:eastAsia="Arial" w:hAnsi="Arial" w:cs="Times New Roman"/>
          <w:color w:val="000000"/>
          <w:sz w:val="20"/>
        </w:rPr>
        <w:t xml:space="preserve"> Z</w:t>
      </w:r>
      <w:r w:rsidRPr="00634AD8">
        <w:rPr>
          <w:rFonts w:ascii="Arial" w:eastAsia="Arial" w:hAnsi="Arial" w:cs="Times New Roman"/>
          <w:color w:val="000000"/>
          <w:sz w:val="20"/>
        </w:rPr>
        <w:t>ustimmung nach</w:t>
      </w:r>
      <w:r w:rsidR="001E074E">
        <w:rPr>
          <w:rFonts w:ascii="Arial" w:eastAsia="Arial" w:hAnsi="Arial" w:cs="Times New Roman"/>
          <w:color w:val="000000"/>
          <w:sz w:val="20"/>
        </w:rPr>
        <w:t xml:space="preserve"> </w:t>
      </w:r>
      <w:r w:rsidRPr="00634AD8">
        <w:rPr>
          <w:rFonts w:ascii="Arial" w:eastAsia="Arial" w:hAnsi="Arial" w:cs="Times New Roman"/>
          <w:color w:val="000000"/>
          <w:sz w:val="20"/>
        </w:rPr>
        <w:t>§ 82 Gemeindeordnung erteilen kann, beträgt 5.000 Euro.</w:t>
      </w:r>
    </w:p>
    <w:p w:rsidR="00634AD8" w:rsidRPr="00634AD8" w:rsidRDefault="00634AD8" w:rsidP="00634AD8">
      <w:pPr>
        <w:spacing w:before="206" w:after="0" w:line="230" w:lineRule="exact"/>
        <w:jc w:val="center"/>
        <w:textAlignment w:val="baseline"/>
        <w:rPr>
          <w:rFonts w:ascii="Arial" w:eastAsia="Arial" w:hAnsi="Arial" w:cs="Times New Roman"/>
          <w:b/>
          <w:color w:val="000000"/>
          <w:spacing w:val="-2"/>
          <w:sz w:val="20"/>
        </w:rPr>
      </w:pPr>
      <w:r w:rsidRPr="00634AD8">
        <w:rPr>
          <w:rFonts w:ascii="Arial" w:eastAsia="Arial" w:hAnsi="Arial" w:cs="Times New Roman"/>
          <w:b/>
          <w:color w:val="000000"/>
          <w:spacing w:val="-2"/>
          <w:sz w:val="20"/>
        </w:rPr>
        <w:t>§ 5</w:t>
      </w:r>
    </w:p>
    <w:p w:rsidR="00634AD8" w:rsidRPr="00634AD8" w:rsidRDefault="00634AD8" w:rsidP="00634AD8">
      <w:pPr>
        <w:spacing w:before="190" w:after="0" w:line="228" w:lineRule="exact"/>
        <w:ind w:right="72"/>
        <w:jc w:val="both"/>
        <w:textAlignment w:val="baseline"/>
        <w:rPr>
          <w:rFonts w:ascii="Arial" w:eastAsia="Arial" w:hAnsi="Arial" w:cs="Times New Roman"/>
          <w:color w:val="000000"/>
          <w:sz w:val="20"/>
        </w:rPr>
      </w:pPr>
      <w:r w:rsidRPr="00634AD8">
        <w:rPr>
          <w:rFonts w:ascii="Arial" w:eastAsia="Arial" w:hAnsi="Arial" w:cs="Times New Roman"/>
          <w:color w:val="000000"/>
          <w:sz w:val="20"/>
        </w:rPr>
        <w:t>Im Teilfinanzplan (§ 4 Abs. 5 GemHVO-Doppik) sind als Einzelmaßnahmen Investitionen oder Investitionsmaßnahmen auszuweisen, wenn der Auszahlungsbetrag für die Investitionen oder Investitionsmaßnahmen mindestens 10.000 Euro beträgt.</w:t>
      </w:r>
    </w:p>
    <w:p w:rsidR="00634AD8" w:rsidRPr="00634AD8" w:rsidRDefault="00634AD8" w:rsidP="00634AD8">
      <w:pPr>
        <w:tabs>
          <w:tab w:val="left" w:pos="3528"/>
        </w:tabs>
        <w:spacing w:before="212" w:after="0" w:line="230" w:lineRule="exact"/>
        <w:textAlignment w:val="baseline"/>
        <w:rPr>
          <w:rFonts w:ascii="Arial" w:eastAsia="Arial" w:hAnsi="Arial" w:cs="Times New Roman"/>
          <w:color w:val="000000"/>
          <w:sz w:val="20"/>
        </w:rPr>
      </w:pPr>
      <w:r w:rsidRPr="00634AD8">
        <w:rPr>
          <w:rFonts w:ascii="Arial" w:eastAsia="Arial" w:hAnsi="Arial" w:cs="Times New Roman"/>
          <w:color w:val="000000"/>
          <w:sz w:val="20"/>
        </w:rPr>
        <w:t xml:space="preserve">Brunsbek, den </w:t>
      </w:r>
      <w:r w:rsidR="00A6104F">
        <w:rPr>
          <w:rFonts w:ascii="Arial" w:eastAsia="Arial" w:hAnsi="Arial" w:cs="Times New Roman"/>
          <w:color w:val="000000"/>
          <w:sz w:val="20"/>
        </w:rPr>
        <w:t>09.</w:t>
      </w:r>
      <w:r w:rsidR="00D4452A">
        <w:rPr>
          <w:rFonts w:ascii="Arial" w:eastAsia="Arial" w:hAnsi="Arial" w:cs="Times New Roman"/>
          <w:color w:val="000000"/>
          <w:sz w:val="20"/>
        </w:rPr>
        <w:t>12.2022</w:t>
      </w:r>
      <w:r w:rsidRPr="00634AD8">
        <w:rPr>
          <w:rFonts w:ascii="Arial" w:eastAsia="Arial" w:hAnsi="Arial" w:cs="Times New Roman"/>
          <w:color w:val="000000"/>
          <w:sz w:val="20"/>
        </w:rPr>
        <w:tab/>
        <w:t>Siegel</w:t>
      </w:r>
    </w:p>
    <w:p w:rsidR="00634AD8" w:rsidRDefault="00634AD8" w:rsidP="00634AD8">
      <w:pPr>
        <w:tabs>
          <w:tab w:val="left" w:pos="3528"/>
        </w:tabs>
        <w:spacing w:after="0" w:line="230" w:lineRule="exact"/>
        <w:textAlignment w:val="baseline"/>
        <w:rPr>
          <w:rFonts w:ascii="Arial" w:eastAsia="Arial" w:hAnsi="Arial" w:cs="Times New Roman"/>
          <w:color w:val="000000"/>
          <w:sz w:val="20"/>
        </w:rPr>
      </w:pPr>
    </w:p>
    <w:p w:rsidR="00FB1640" w:rsidRDefault="00FB1640" w:rsidP="00634AD8">
      <w:pPr>
        <w:tabs>
          <w:tab w:val="left" w:pos="3528"/>
        </w:tabs>
        <w:spacing w:after="0" w:line="230" w:lineRule="exact"/>
        <w:textAlignment w:val="baseline"/>
        <w:rPr>
          <w:rFonts w:ascii="Arial" w:eastAsia="Arial" w:hAnsi="Arial" w:cs="Times New Roman"/>
          <w:color w:val="000000"/>
          <w:sz w:val="20"/>
        </w:rPr>
      </w:pPr>
    </w:p>
    <w:p w:rsidR="00634AD8" w:rsidRDefault="00634AD8" w:rsidP="00634AD8">
      <w:pPr>
        <w:tabs>
          <w:tab w:val="left" w:pos="3528"/>
        </w:tabs>
        <w:spacing w:after="0" w:line="230" w:lineRule="exact"/>
        <w:textAlignment w:val="baseline"/>
        <w:rPr>
          <w:rFonts w:ascii="Arial" w:eastAsia="Arial" w:hAnsi="Arial" w:cs="Times New Roman"/>
          <w:color w:val="000000"/>
          <w:sz w:val="20"/>
        </w:rPr>
      </w:pPr>
      <w:r w:rsidRPr="00634AD8">
        <w:rPr>
          <w:rFonts w:ascii="Arial" w:eastAsia="Arial" w:hAnsi="Arial" w:cs="Times New Roman"/>
          <w:color w:val="000000"/>
          <w:sz w:val="20"/>
        </w:rPr>
        <w:t xml:space="preserve">Olaf </w:t>
      </w:r>
      <w:proofErr w:type="spellStart"/>
      <w:r w:rsidRPr="00634AD8">
        <w:rPr>
          <w:rFonts w:ascii="Arial" w:eastAsia="Arial" w:hAnsi="Arial" w:cs="Times New Roman"/>
          <w:color w:val="000000"/>
          <w:sz w:val="20"/>
        </w:rPr>
        <w:t>Beber</w:t>
      </w:r>
      <w:proofErr w:type="spellEnd"/>
    </w:p>
    <w:p w:rsidR="00595713" w:rsidRDefault="00634AD8" w:rsidP="00634AD8">
      <w:pPr>
        <w:tabs>
          <w:tab w:val="left" w:pos="3528"/>
        </w:tabs>
        <w:spacing w:after="0" w:line="230" w:lineRule="exact"/>
        <w:textAlignment w:val="baseline"/>
        <w:rPr>
          <w:rFonts w:ascii="Arial" w:eastAsia="Arial" w:hAnsi="Arial" w:cs="Times New Roman"/>
          <w:color w:val="000000"/>
          <w:sz w:val="20"/>
        </w:rPr>
      </w:pPr>
      <w:r>
        <w:rPr>
          <w:rFonts w:ascii="Arial" w:eastAsia="Arial" w:hAnsi="Arial" w:cs="Times New Roman"/>
          <w:color w:val="000000"/>
          <w:sz w:val="20"/>
        </w:rPr>
        <w:t>Bürgermeister</w:t>
      </w:r>
      <w:r w:rsidRPr="00634AD8">
        <w:rPr>
          <w:rFonts w:ascii="Arial" w:eastAsia="Arial" w:hAnsi="Arial" w:cs="Times New Roman"/>
          <w:color w:val="000000"/>
          <w:sz w:val="20"/>
        </w:rPr>
        <w:t xml:space="preserve"> </w:t>
      </w:r>
    </w:p>
    <w:p w:rsidR="00FB1640" w:rsidRDefault="00FB1640" w:rsidP="00634AD8">
      <w:pPr>
        <w:tabs>
          <w:tab w:val="left" w:pos="3528"/>
        </w:tabs>
        <w:spacing w:after="0" w:line="230" w:lineRule="exact"/>
        <w:textAlignment w:val="baseline"/>
        <w:rPr>
          <w:rFonts w:ascii="Arial" w:eastAsia="Arial" w:hAnsi="Arial" w:cs="Times New Roman"/>
          <w:color w:val="000000"/>
          <w:sz w:val="20"/>
        </w:rPr>
      </w:pPr>
    </w:p>
    <w:p w:rsidR="00FB1640" w:rsidRDefault="00FB1640" w:rsidP="00634AD8">
      <w:pPr>
        <w:tabs>
          <w:tab w:val="left" w:pos="3528"/>
        </w:tabs>
        <w:spacing w:after="0" w:line="230" w:lineRule="exact"/>
        <w:textAlignment w:val="baseline"/>
        <w:rPr>
          <w:rFonts w:ascii="Arial" w:eastAsia="Arial" w:hAnsi="Arial" w:cs="Times New Roman"/>
          <w:color w:val="000000"/>
          <w:sz w:val="20"/>
        </w:rPr>
      </w:pPr>
    </w:p>
    <w:p w:rsidR="00FB1640" w:rsidRPr="00B163E9" w:rsidRDefault="00FB1640" w:rsidP="00FB1640">
      <w:pPr>
        <w:pStyle w:val="KeinLeerraum"/>
        <w:jc w:val="both"/>
        <w:rPr>
          <w:rFonts w:ascii="Arial" w:hAnsi="Arial" w:cs="Arial"/>
          <w:sz w:val="18"/>
          <w:szCs w:val="18"/>
        </w:rPr>
      </w:pPr>
      <w:r w:rsidRPr="00B163E9">
        <w:rPr>
          <w:rFonts w:ascii="Arial" w:hAnsi="Arial" w:cs="Arial"/>
          <w:sz w:val="18"/>
          <w:szCs w:val="18"/>
        </w:rPr>
        <w:t>Die vorstehende Haushaltssa</w:t>
      </w:r>
      <w:r>
        <w:rPr>
          <w:rFonts w:ascii="Arial" w:hAnsi="Arial" w:cs="Arial"/>
          <w:sz w:val="18"/>
          <w:szCs w:val="18"/>
        </w:rPr>
        <w:t>tzung für das Haushaltsjahr 2023</w:t>
      </w:r>
      <w:bookmarkStart w:id="0" w:name="_GoBack"/>
      <w:bookmarkEnd w:id="0"/>
      <w:r w:rsidRPr="00B163E9">
        <w:rPr>
          <w:rFonts w:ascii="Arial" w:hAnsi="Arial" w:cs="Arial"/>
          <w:sz w:val="18"/>
          <w:szCs w:val="18"/>
        </w:rPr>
        <w:t xml:space="preserve"> wird hiermit öffentlich bekanntgemacht. Die Haushaltssatzung, der Haushaltsplan sowie die Anlagen sind im Internet unter www.amtsiek.de veröffentlicht. Jeder kann Einsicht in die Haushaltssatzung und den Haushaltsplan mit den Anlagen nehmen.</w:t>
      </w:r>
    </w:p>
    <w:sectPr w:rsidR="00FB1640" w:rsidRPr="00B163E9" w:rsidSect="00634AD8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1303F"/>
    <w:multiLevelType w:val="multilevel"/>
    <w:tmpl w:val="32289FE8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4229B4"/>
    <w:multiLevelType w:val="multilevel"/>
    <w:tmpl w:val="4B600B7A"/>
    <w:lvl w:ilvl="0">
      <w:start w:val="1"/>
      <w:numFmt w:val="lowerLetter"/>
      <w:lvlText w:val="%1)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666805"/>
    <w:multiLevelType w:val="multilevel"/>
    <w:tmpl w:val="C4C8CC16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AD8"/>
    <w:rsid w:val="0002568E"/>
    <w:rsid w:val="0010118C"/>
    <w:rsid w:val="00137DA5"/>
    <w:rsid w:val="001E074E"/>
    <w:rsid w:val="003F258A"/>
    <w:rsid w:val="00634AD8"/>
    <w:rsid w:val="006713A2"/>
    <w:rsid w:val="00682493"/>
    <w:rsid w:val="006D6E61"/>
    <w:rsid w:val="006D7572"/>
    <w:rsid w:val="007A1A53"/>
    <w:rsid w:val="0082653A"/>
    <w:rsid w:val="00845EDC"/>
    <w:rsid w:val="00A6104F"/>
    <w:rsid w:val="00A967CF"/>
    <w:rsid w:val="00AC1777"/>
    <w:rsid w:val="00AE414D"/>
    <w:rsid w:val="00B6563F"/>
    <w:rsid w:val="00B65CD2"/>
    <w:rsid w:val="00B96CBC"/>
    <w:rsid w:val="00C75B73"/>
    <w:rsid w:val="00CE09B6"/>
    <w:rsid w:val="00D4452A"/>
    <w:rsid w:val="00D63227"/>
    <w:rsid w:val="00D87CA0"/>
    <w:rsid w:val="00DD3BBD"/>
    <w:rsid w:val="00E32702"/>
    <w:rsid w:val="00EA3B52"/>
    <w:rsid w:val="00EB76D8"/>
    <w:rsid w:val="00F602DB"/>
    <w:rsid w:val="00F64951"/>
    <w:rsid w:val="00FB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AB2BA"/>
  <w15:chartTrackingRefBased/>
  <w15:docId w15:val="{25EF79D2-ADCB-46F3-80BA-6E5B0F006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B16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Lorenz</dc:creator>
  <cp:keywords/>
  <dc:description/>
  <cp:lastModifiedBy>Leonie Mahnke</cp:lastModifiedBy>
  <cp:revision>14</cp:revision>
  <dcterms:created xsi:type="dcterms:W3CDTF">2021-12-17T08:49:00Z</dcterms:created>
  <dcterms:modified xsi:type="dcterms:W3CDTF">2023-02-06T14:47:00Z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{54C3F252-9BAE-40FE-9740-FC34D9153530}</vt:lpwstr>
  </property>
  <property fmtid="{D5CDD505-2E9C-101B-9397-08002B2CF9AE}" pid="3" name="ReadOnly">
    <vt:lpwstr>False</vt:lpwstr>
  </property>
  <property fmtid="{D5CDD505-2E9C-101B-9397-08002B2CF9AE}" pid="4" name="DocTitle">
    <vt:lpwstr>Fachbereich 1\11 Innere Verwaltung\111 Verwaltungssteuerung und Service\80 Finanzsteuerung\81 Haushalt\812 Aufstellung, Ausführung Haushaltsplan \3 Brunsbek\2023\002 Gesamthaushalt - beschlossen\2023-02-06 Bekanntmachung Haushaltssatzung 2023</vt:lpwstr>
  </property>
  <property fmtid="{D5CDD505-2E9C-101B-9397-08002B2CF9AE}" pid="5" name="DocVersion">
    <vt:lpwstr>-1</vt:lpwstr>
  </property>
</Properties>
</file>